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C5" w:rsidRDefault="00BE49C5">
      <w:pPr>
        <w:spacing w:after="280"/>
        <w:rPr>
          <w:rFonts w:ascii="Verdana,Bold" w:eastAsia="Verdana,Bold" w:hAnsi="Verdana,Bold" w:cs="Verdana,Bold"/>
        </w:rPr>
      </w:pPr>
    </w:p>
    <w:p w:rsidR="00BE49C5" w:rsidRDefault="00BE49C5">
      <w:pPr>
        <w:spacing w:before="280" w:after="280"/>
        <w:rPr>
          <w:rFonts w:ascii="Verdana,Bold" w:eastAsia="Verdana,Bold" w:hAnsi="Verdana,Bold" w:cs="Verdana,Bold"/>
        </w:rPr>
      </w:pPr>
    </w:p>
    <w:p w:rsidR="00BE49C5" w:rsidRPr="004D6C1B" w:rsidRDefault="00AF391A">
      <w:pPr>
        <w:spacing w:before="280" w:after="280"/>
        <w:rPr>
          <w:rFonts w:ascii="Verdana" w:eastAsia="Verdana,Bold" w:hAnsi="Verdana" w:cs="Verdana,Bold"/>
          <w:b/>
        </w:rPr>
      </w:pPr>
      <w:r>
        <w:rPr>
          <w:rFonts w:ascii="Verdana" w:eastAsia="Verdana,Bold" w:hAnsi="Verdana" w:cs="Verdana,Bold"/>
          <w:b/>
        </w:rPr>
        <w:t xml:space="preserve">Huishoudelijk reglement </w:t>
      </w:r>
      <w:bookmarkStart w:id="0" w:name="_GoBack"/>
      <w:bookmarkEnd w:id="0"/>
      <w:r>
        <w:rPr>
          <w:rFonts w:ascii="Verdana" w:eastAsia="Verdana,Bold" w:hAnsi="Verdana" w:cs="Verdana,Bold"/>
          <w:b/>
        </w:rPr>
        <w:t>Medezeggenschapsraad</w:t>
      </w:r>
      <w:r w:rsidR="00954DBC" w:rsidRPr="004D6C1B">
        <w:rPr>
          <w:rFonts w:ascii="Verdana" w:eastAsia="Verdana,Bold" w:hAnsi="Verdana" w:cs="Verdana,Bold"/>
          <w:b/>
        </w:rPr>
        <w:t xml:space="preserve"> </w:t>
      </w:r>
      <w:r>
        <w:rPr>
          <w:rFonts w:ascii="Verdana" w:eastAsia="Verdana,Bold" w:hAnsi="Verdana" w:cs="Verdana,Bold"/>
          <w:b/>
        </w:rPr>
        <w:br/>
      </w:r>
      <w:r w:rsidR="00996127">
        <w:rPr>
          <w:rFonts w:ascii="Verdana" w:eastAsia="Verdana,Bold" w:hAnsi="Verdana" w:cs="Verdana,Bold"/>
          <w:b/>
        </w:rPr>
        <w:t xml:space="preserve">OBS </w:t>
      </w:r>
      <w:r w:rsidR="00954DBC" w:rsidRPr="004D6C1B">
        <w:rPr>
          <w:rFonts w:ascii="Verdana" w:eastAsia="Verdana,Bold" w:hAnsi="Verdana" w:cs="Verdana,Bold"/>
          <w:b/>
        </w:rPr>
        <w:t>De Zilvermeeuw</w:t>
      </w:r>
    </w:p>
    <w:p w:rsidR="00BE49C5" w:rsidRPr="004D6C1B" w:rsidRDefault="00BE49C5">
      <w:pPr>
        <w:spacing w:before="280" w:after="280"/>
        <w:rPr>
          <w:rFonts w:ascii="Verdana" w:eastAsia="Verdana,Bold" w:hAnsi="Verdana" w:cs="Verdana,Bold"/>
          <w:sz w:val="20"/>
          <w:szCs w:val="20"/>
        </w:rPr>
      </w:pPr>
    </w:p>
    <w:p w:rsidR="00BE49C5" w:rsidRPr="004D6C1B" w:rsidRDefault="00954DBC">
      <w:pPr>
        <w:spacing w:before="280" w:after="280"/>
        <w:rPr>
          <w:rFonts w:ascii="Verdana" w:eastAsia="Times New Roman" w:hAnsi="Verdana" w:cs="Times New Roman"/>
          <w:b/>
          <w:sz w:val="20"/>
          <w:szCs w:val="20"/>
        </w:rPr>
      </w:pPr>
      <w:r w:rsidRPr="004D6C1B">
        <w:rPr>
          <w:rFonts w:ascii="Verdana" w:eastAsia="Verdana,Bold" w:hAnsi="Verdana" w:cs="Verdana,Bold"/>
          <w:b/>
          <w:sz w:val="20"/>
          <w:szCs w:val="20"/>
        </w:rPr>
        <w:t>Introductie</w:t>
      </w:r>
    </w:p>
    <w:p w:rsidR="00BE49C5" w:rsidRPr="004D6C1B" w:rsidRDefault="00954DBC">
      <w:pPr>
        <w:spacing w:before="280" w:after="280"/>
        <w:rPr>
          <w:rFonts w:ascii="Verdana" w:eastAsia="Times New Roman" w:hAnsi="Verdana" w:cs="Times New Roman"/>
          <w:sz w:val="20"/>
          <w:szCs w:val="20"/>
        </w:rPr>
      </w:pPr>
      <w:r w:rsidRPr="004D6C1B">
        <w:rPr>
          <w:rFonts w:ascii="Verdana" w:eastAsia="Verdana" w:hAnsi="Verdana" w:cs="Verdana"/>
          <w:sz w:val="20"/>
          <w:szCs w:val="20"/>
        </w:rPr>
        <w:t xml:space="preserve">Huishoudelijk reglement van de medezeggenschapsraad van </w:t>
      </w:r>
      <w:r w:rsidR="00574C27">
        <w:rPr>
          <w:rFonts w:ascii="Verdana" w:eastAsia="Verdana,Bold" w:hAnsi="Verdana" w:cs="Verdana,Bold"/>
          <w:sz w:val="20"/>
          <w:szCs w:val="20"/>
        </w:rPr>
        <w:t>OBS</w:t>
      </w:r>
      <w:r w:rsidRPr="004D6C1B">
        <w:rPr>
          <w:rFonts w:ascii="Verdana" w:eastAsia="Verdana,Bold" w:hAnsi="Verdana" w:cs="Verdana,Bold"/>
          <w:sz w:val="20"/>
          <w:szCs w:val="20"/>
        </w:rPr>
        <w:t xml:space="preserve"> De Zilvermeeuw </w:t>
      </w:r>
      <w:r w:rsidRPr="004D6C1B">
        <w:rPr>
          <w:rFonts w:ascii="Verdana" w:eastAsia="Verdana" w:hAnsi="Verdana" w:cs="Verdana"/>
          <w:sz w:val="20"/>
          <w:szCs w:val="20"/>
        </w:rPr>
        <w:t>(vastgesteld d</w:t>
      </w:r>
      <w:r w:rsidR="00996127">
        <w:rPr>
          <w:rFonts w:ascii="Verdana" w:eastAsia="Verdana" w:hAnsi="Verdana" w:cs="Verdana"/>
          <w:sz w:val="20"/>
          <w:szCs w:val="20"/>
        </w:rPr>
        <w:t>oor de medezeggenschapsraad op 5</w:t>
      </w:r>
      <w:r w:rsidRPr="004D6C1B">
        <w:rPr>
          <w:rFonts w:ascii="Verdana" w:eastAsia="Verdana" w:hAnsi="Verdana" w:cs="Verdana"/>
          <w:sz w:val="20"/>
          <w:szCs w:val="20"/>
        </w:rPr>
        <w:t xml:space="preserve"> juli 2023). </w:t>
      </w:r>
    </w:p>
    <w:p w:rsidR="00BE49C5" w:rsidRPr="004D6C1B" w:rsidRDefault="00954DBC">
      <w:pPr>
        <w:spacing w:before="280" w:after="280"/>
        <w:rPr>
          <w:rFonts w:ascii="Verdana" w:eastAsia="Times New Roman" w:hAnsi="Verdana" w:cs="Times New Roman"/>
          <w:sz w:val="20"/>
          <w:szCs w:val="20"/>
        </w:rPr>
      </w:pPr>
      <w:r w:rsidRPr="004D6C1B">
        <w:rPr>
          <w:rFonts w:ascii="Verdana" w:eastAsia="Verdana" w:hAnsi="Verdana" w:cs="Verdana"/>
          <w:sz w:val="20"/>
          <w:szCs w:val="20"/>
        </w:rPr>
        <w:t xml:space="preserve">Het Huishoudelijk reglement is een bijlage bij het </w:t>
      </w:r>
      <w:r w:rsidRPr="004D6C1B">
        <w:rPr>
          <w:rFonts w:ascii="Verdana" w:eastAsia="Verdana,Italic" w:hAnsi="Verdana" w:cs="Verdana,Italic"/>
          <w:sz w:val="20"/>
          <w:szCs w:val="20"/>
        </w:rPr>
        <w:t>“Medezeggenschapsreglement van de MR van</w:t>
      </w:r>
      <w:r w:rsidR="00996127">
        <w:rPr>
          <w:rFonts w:ascii="Verdana" w:eastAsia="Verdana,Italic" w:hAnsi="Verdana" w:cs="Verdana,Italic"/>
          <w:sz w:val="20"/>
          <w:szCs w:val="20"/>
        </w:rPr>
        <w:t xml:space="preserve"> OBS</w:t>
      </w:r>
      <w:r w:rsidRPr="004D6C1B">
        <w:rPr>
          <w:rFonts w:ascii="Verdana" w:eastAsia="Verdana,Italic" w:hAnsi="Verdana" w:cs="Verdana,Italic"/>
          <w:sz w:val="20"/>
          <w:szCs w:val="20"/>
        </w:rPr>
        <w:t xml:space="preserve"> De Zilvermeeuw te Wieringerwerf” </w:t>
      </w:r>
      <w:r w:rsidRPr="004D6C1B">
        <w:rPr>
          <w:rFonts w:ascii="Verdana" w:eastAsia="Verdana" w:hAnsi="Verdana" w:cs="Verdana"/>
          <w:sz w:val="20"/>
          <w:szCs w:val="20"/>
        </w:rPr>
        <w:t xml:space="preserve">en volgt uit artikel 35 van dat reglement. </w:t>
      </w:r>
    </w:p>
    <w:p w:rsidR="00BE49C5" w:rsidRDefault="00BE49C5">
      <w:pPr>
        <w:spacing w:before="280" w:after="280"/>
        <w:rPr>
          <w:rFonts w:ascii="Verdana,Bold" w:eastAsia="Verdana,Bold" w:hAnsi="Verdana,Bold" w:cs="Verdana,Bold"/>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1  Voorzitter en plaatsvervangend voorzitter</w:t>
      </w:r>
    </w:p>
    <w:p w:rsidR="00BE49C5" w:rsidRDefault="00954DBC">
      <w:pPr>
        <w:numPr>
          <w:ilvl w:val="0"/>
          <w:numId w:val="7"/>
        </w:numPr>
        <w:rPr>
          <w:rFonts w:ascii="Verdana" w:eastAsia="Verdana" w:hAnsi="Verdana" w:cs="Verdana"/>
          <w:sz w:val="20"/>
          <w:szCs w:val="20"/>
        </w:rPr>
      </w:pPr>
      <w:r>
        <w:rPr>
          <w:rFonts w:ascii="Verdana" w:eastAsia="Verdana" w:hAnsi="Verdana" w:cs="Verdana"/>
          <w:sz w:val="20"/>
          <w:szCs w:val="20"/>
        </w:rPr>
        <w:t>De medezeggenschapsraad kiest uit zijn midden een voorzitter en een plaatsvervangend voorzitter.</w:t>
      </w:r>
    </w:p>
    <w:p w:rsidR="00BE49C5" w:rsidRDefault="00954DBC">
      <w:pPr>
        <w:numPr>
          <w:ilvl w:val="0"/>
          <w:numId w:val="7"/>
        </w:numPr>
        <w:rPr>
          <w:rFonts w:ascii="Verdana" w:eastAsia="Verdana" w:hAnsi="Verdana" w:cs="Verdana"/>
          <w:sz w:val="20"/>
          <w:szCs w:val="20"/>
        </w:rPr>
      </w:pPr>
      <w:r>
        <w:rPr>
          <w:rFonts w:ascii="Verdana" w:eastAsia="Verdana" w:hAnsi="Verdana" w:cs="Verdana"/>
          <w:sz w:val="20"/>
          <w:szCs w:val="20"/>
        </w:rPr>
        <w:t>De voorzitter is belast met het bijeenroepen van de medezeggenschapsraad, het opmaken van de agenda, het openen, schorsen, heropenen, sluiten en het leiden van de vergaderingen van de medezeggenschapsraad.</w:t>
      </w:r>
    </w:p>
    <w:p w:rsidR="00BE49C5" w:rsidRDefault="00954DBC">
      <w:pPr>
        <w:numPr>
          <w:ilvl w:val="0"/>
          <w:numId w:val="7"/>
        </w:numPr>
        <w:rPr>
          <w:rFonts w:ascii="Verdana" w:eastAsia="Verdana" w:hAnsi="Verdana" w:cs="Verdana"/>
          <w:sz w:val="20"/>
          <w:szCs w:val="20"/>
        </w:rPr>
      </w:pPr>
      <w:r>
        <w:rPr>
          <w:rFonts w:ascii="Verdana" w:eastAsia="Verdana" w:hAnsi="Verdana" w:cs="Verdana"/>
          <w:sz w:val="20"/>
          <w:szCs w:val="20"/>
        </w:rPr>
        <w:t>De voorzitter en bij diens verhindering de plaatsvervangend voorzitter vertegenwoordigt de medezeggenschapsraad in en buiten rechte.</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2 Secretaris</w:t>
      </w:r>
    </w:p>
    <w:p w:rsidR="00BE49C5" w:rsidRDefault="00954DBC">
      <w:pPr>
        <w:numPr>
          <w:ilvl w:val="0"/>
          <w:numId w:val="8"/>
        </w:numPr>
        <w:rPr>
          <w:rFonts w:ascii="Verdana" w:eastAsia="Verdana" w:hAnsi="Verdana" w:cs="Verdana"/>
          <w:sz w:val="20"/>
          <w:szCs w:val="20"/>
        </w:rPr>
      </w:pPr>
      <w:r>
        <w:rPr>
          <w:rFonts w:ascii="Verdana" w:eastAsia="Verdana" w:hAnsi="Verdana" w:cs="Verdana"/>
          <w:sz w:val="20"/>
          <w:szCs w:val="20"/>
        </w:rPr>
        <w:t>De medezeggenschapsraad kiest uit zijn midden een secretaris.</w:t>
      </w:r>
    </w:p>
    <w:p w:rsidR="00BE49C5" w:rsidRDefault="00954DBC">
      <w:pPr>
        <w:numPr>
          <w:ilvl w:val="0"/>
          <w:numId w:val="8"/>
        </w:numPr>
        <w:rPr>
          <w:rFonts w:ascii="Verdana" w:eastAsia="Verdana" w:hAnsi="Verdana" w:cs="Verdana"/>
          <w:sz w:val="20"/>
          <w:szCs w:val="20"/>
        </w:rPr>
      </w:pPr>
      <w:r>
        <w:rPr>
          <w:rFonts w:ascii="Verdana" w:eastAsia="Verdana" w:hAnsi="Verdana" w:cs="Verdana"/>
          <w:sz w:val="20"/>
          <w:szCs w:val="20"/>
        </w:rPr>
        <w:t>De secretaris is belast met het opstellen van het verslag, het voeren van de briefwisseling en het beheren van de voor de medezeggenschapsraad bestemde en van de medezeggenschapsraad uitgaande stukken.</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3 Penningmeester</w:t>
      </w:r>
    </w:p>
    <w:p w:rsidR="00BE49C5" w:rsidRDefault="00954DBC">
      <w:pPr>
        <w:numPr>
          <w:ilvl w:val="0"/>
          <w:numId w:val="9"/>
        </w:numPr>
        <w:rPr>
          <w:rFonts w:ascii="Verdana" w:eastAsia="Verdana" w:hAnsi="Verdana" w:cs="Verdana"/>
          <w:sz w:val="20"/>
          <w:szCs w:val="20"/>
        </w:rPr>
      </w:pPr>
      <w:r>
        <w:rPr>
          <w:rFonts w:ascii="Verdana" w:eastAsia="Verdana" w:hAnsi="Verdana" w:cs="Verdana"/>
          <w:sz w:val="20"/>
          <w:szCs w:val="20"/>
        </w:rPr>
        <w:t>De medezeggenschapsraad kiest uit zijn midden (indien gewenst) een penningmeester.</w:t>
      </w:r>
    </w:p>
    <w:p w:rsidR="00BE49C5" w:rsidRDefault="00954DBC">
      <w:pPr>
        <w:numPr>
          <w:ilvl w:val="0"/>
          <w:numId w:val="9"/>
        </w:numPr>
        <w:rPr>
          <w:rFonts w:ascii="Verdana" w:eastAsia="Verdana" w:hAnsi="Verdana" w:cs="Verdana"/>
          <w:sz w:val="20"/>
          <w:szCs w:val="20"/>
        </w:rPr>
      </w:pPr>
      <w:r>
        <w:rPr>
          <w:rFonts w:ascii="Verdana" w:eastAsia="Verdana" w:hAnsi="Verdana" w:cs="Verdana"/>
          <w:sz w:val="20"/>
          <w:szCs w:val="20"/>
        </w:rPr>
        <w:t>De penningmeester voert de financiële huishouding van de medezeggenschapsraad; hij stelt ieder jaar de begroting op en legt over ieder jaar verantwoording af in het jaarverslag.</w:t>
      </w:r>
    </w:p>
    <w:p w:rsidR="00BE49C5" w:rsidRDefault="00954DBC">
      <w:pPr>
        <w:numPr>
          <w:ilvl w:val="0"/>
          <w:numId w:val="9"/>
        </w:numPr>
        <w:rPr>
          <w:rFonts w:ascii="Verdana" w:eastAsia="Verdana" w:hAnsi="Verdana" w:cs="Verdana"/>
          <w:sz w:val="20"/>
          <w:szCs w:val="20"/>
        </w:rPr>
      </w:pPr>
      <w:r>
        <w:rPr>
          <w:rFonts w:ascii="Verdana" w:eastAsia="Verdana" w:hAnsi="Verdana" w:cs="Verdana"/>
          <w:sz w:val="20"/>
          <w:szCs w:val="20"/>
        </w:rPr>
        <w:t>De penningmeester doet de raad een voorstel in de begroting voor de wijze waarop de door het bevoegd gezag beschikbaar gestelde middelen voor de raad, de eventuele geledingen en de deelraad worden verdeeld.</w:t>
      </w:r>
    </w:p>
    <w:p w:rsidR="00BE49C5" w:rsidRDefault="00954DBC">
      <w:pPr>
        <w:numPr>
          <w:ilvl w:val="0"/>
          <w:numId w:val="9"/>
        </w:numPr>
        <w:rPr>
          <w:rFonts w:ascii="Verdana" w:eastAsia="Verdana" w:hAnsi="Verdana" w:cs="Verdana"/>
          <w:sz w:val="20"/>
          <w:szCs w:val="20"/>
        </w:rPr>
      </w:pPr>
      <w:r>
        <w:rPr>
          <w:rFonts w:ascii="Verdana" w:eastAsia="Verdana" w:hAnsi="Verdana" w:cs="Verdana"/>
          <w:sz w:val="20"/>
          <w:szCs w:val="20"/>
        </w:rPr>
        <w:t>De raad stelt de begroting vast.</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4 Bijeenroepen en agenda van de medezeggenschapsraad</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De medezeggenschapsraad komt ten behoeve van de uitoefening van zijn taak ten minste 6 keer per jaar bijeen en in de in het medezeggenschapsreglement bepaalde gevallen.</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De voorzitter bepaalt, in overleg, tijd en plaats van de vergadering.</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De vergadering wordt, behoudens spoedeisende gevallen, gehouden binnen 14 dagen nadat een verzoek daartoe is ingekomen. De vergadering wordt op een zodanig tijdstip gehouden dat alle leden van de raad redelijkerwijze aanwezig kunnen zijn.</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lastRenderedPageBreak/>
        <w:t>De leden en eventuele adviseurs (en/of directieleden) worden door de secretaris schriftelijk uitgenodigd.</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De secretaris</w:t>
      </w:r>
      <w:r>
        <w:rPr>
          <w:rFonts w:ascii="Verdana" w:eastAsia="Verdana" w:hAnsi="Verdana" w:cs="Verdana"/>
          <w:color w:val="C00000"/>
          <w:sz w:val="20"/>
          <w:szCs w:val="20"/>
        </w:rPr>
        <w:t xml:space="preserve"> </w:t>
      </w:r>
      <w:r>
        <w:rPr>
          <w:rFonts w:ascii="Verdana" w:eastAsia="Verdana" w:hAnsi="Verdana" w:cs="Verdana"/>
          <w:sz w:val="20"/>
          <w:szCs w:val="20"/>
        </w:rPr>
        <w:t>stelt voor iedere vergadering een agenda op, waarop de door de voorzitter en door de leden opgegeven onderwerpen worden geplaatst.</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Ieder lid van de medezeggenschapsraad kan een onderwerp op de agenda doen plaatsen.</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Behoudens spoedeisende gevallen worden de uitnodiging en de agenda tenminste 7 dagen vóór de te houden vergadering van de medezeggenschapsraad verstuurd.</w:t>
      </w:r>
    </w:p>
    <w:p w:rsidR="00BE49C5" w:rsidRDefault="00954DBC">
      <w:pPr>
        <w:numPr>
          <w:ilvl w:val="0"/>
          <w:numId w:val="1"/>
        </w:numPr>
        <w:rPr>
          <w:rFonts w:ascii="Verdana" w:eastAsia="Verdana" w:hAnsi="Verdana" w:cs="Verdana"/>
          <w:sz w:val="20"/>
          <w:szCs w:val="20"/>
        </w:rPr>
      </w:pPr>
      <w:r>
        <w:rPr>
          <w:rFonts w:ascii="Verdana" w:eastAsia="Verdana" w:hAnsi="Verdana" w:cs="Verdana"/>
          <w:sz w:val="20"/>
          <w:szCs w:val="20"/>
        </w:rPr>
        <w:t xml:space="preserve">De secretaris stuurt een afschrift van de agenda van de vergadering van de medezeggenschapsraad aan het bevoegd gezag. De agenda wordt op Kwieb geplaatst. </w:t>
      </w:r>
    </w:p>
    <w:p w:rsidR="00BE49C5" w:rsidRDefault="00BE49C5">
      <w:pPr>
        <w:ind w:left="720"/>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5 Deskundigen en/of adviseur</w:t>
      </w:r>
    </w:p>
    <w:p w:rsidR="00BE49C5" w:rsidRDefault="00954DBC">
      <w:pPr>
        <w:numPr>
          <w:ilvl w:val="0"/>
          <w:numId w:val="2"/>
        </w:numPr>
        <w:rPr>
          <w:rFonts w:ascii="Verdana" w:eastAsia="Verdana" w:hAnsi="Verdana" w:cs="Verdana"/>
          <w:sz w:val="20"/>
          <w:szCs w:val="20"/>
        </w:rPr>
      </w:pPr>
      <w:r>
        <w:rPr>
          <w:rFonts w:ascii="Verdana" w:eastAsia="Verdana" w:hAnsi="Verdana" w:cs="Verdana"/>
          <w:sz w:val="20"/>
          <w:szCs w:val="20"/>
        </w:rPr>
        <w:t>De medezeggenschapsraad kan besluiten één of meer deskundigen/adviseurs uit te nodigen tot het bijwonen van een vergadering met het oog op de behandeling van een bepaald onderwerp.</w:t>
      </w:r>
    </w:p>
    <w:p w:rsidR="00BE49C5" w:rsidRDefault="00954DBC">
      <w:pPr>
        <w:numPr>
          <w:ilvl w:val="0"/>
          <w:numId w:val="2"/>
        </w:numPr>
        <w:rPr>
          <w:rFonts w:ascii="Verdana" w:eastAsia="Verdana" w:hAnsi="Verdana" w:cs="Verdana"/>
          <w:sz w:val="20"/>
          <w:szCs w:val="20"/>
        </w:rPr>
      </w:pPr>
      <w:r>
        <w:rPr>
          <w:rFonts w:ascii="Verdana" w:eastAsia="Verdana" w:hAnsi="Verdana" w:cs="Verdana"/>
          <w:sz w:val="20"/>
          <w:szCs w:val="20"/>
        </w:rPr>
        <w:t>Aan de in het eerste lid bedoelde personen worden tijdig de agenda en de stukken van de betrokken vergadering verstrekt.</w:t>
      </w:r>
    </w:p>
    <w:p w:rsidR="00BE49C5" w:rsidRDefault="00954DBC">
      <w:pPr>
        <w:numPr>
          <w:ilvl w:val="0"/>
          <w:numId w:val="2"/>
        </w:numPr>
        <w:rPr>
          <w:rFonts w:ascii="Verdana" w:eastAsia="Verdana" w:hAnsi="Verdana" w:cs="Verdana"/>
          <w:sz w:val="20"/>
          <w:szCs w:val="20"/>
        </w:rPr>
      </w:pPr>
      <w:r>
        <w:rPr>
          <w:rFonts w:ascii="Verdana" w:eastAsia="Verdana" w:hAnsi="Verdana" w:cs="Verdana"/>
          <w:sz w:val="20"/>
          <w:szCs w:val="20"/>
        </w:rPr>
        <w:t>De leden van de raad kunnen in de vergadering aan de in het eerste lid genoemde personen inlichtingen en advies vragen.</w:t>
      </w:r>
    </w:p>
    <w:p w:rsidR="00BE49C5" w:rsidRDefault="00954DBC">
      <w:pPr>
        <w:numPr>
          <w:ilvl w:val="0"/>
          <w:numId w:val="2"/>
        </w:numPr>
        <w:rPr>
          <w:rFonts w:ascii="Verdana" w:eastAsia="Verdana" w:hAnsi="Verdana" w:cs="Verdana"/>
          <w:sz w:val="20"/>
          <w:szCs w:val="20"/>
        </w:rPr>
      </w:pPr>
      <w:r>
        <w:rPr>
          <w:rFonts w:ascii="Verdana" w:eastAsia="Verdana" w:hAnsi="Verdana" w:cs="Verdana"/>
          <w:sz w:val="20"/>
          <w:szCs w:val="20"/>
        </w:rPr>
        <w:t>Een deskundige kan ook worden uitgenodigd schriftelijk advies te geven.</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6 Commissies</w:t>
      </w:r>
    </w:p>
    <w:p w:rsidR="00BE49C5" w:rsidRDefault="00954DBC">
      <w:pPr>
        <w:rPr>
          <w:rFonts w:ascii="Verdana" w:eastAsia="Verdana" w:hAnsi="Verdana" w:cs="Verdana"/>
          <w:sz w:val="20"/>
          <w:szCs w:val="20"/>
        </w:rPr>
      </w:pPr>
      <w:r>
        <w:rPr>
          <w:rFonts w:ascii="Verdana" w:eastAsia="Verdana" w:hAnsi="Verdana" w:cs="Verdana"/>
          <w:sz w:val="20"/>
          <w:szCs w:val="20"/>
        </w:rPr>
        <w:t>De medezeggenschapsraad kan commissies instellen ter voorbereiding van de door de raad te behandelen onderwerpen.</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7 Quorum en besluitvorming</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Tenzij dit reglement anders bepaalt, besluit de medezeggenschapsraad bij meerderheid van stemmen in een vergadering waarin tenminste de helft plus één van het totaal aantal leden aanwezig is.</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Indien in een vergadering het vereiste aantal leden niet aanwezig is, wordt een nieuwe vergadering belegd op de in artikel 4 voorgeschreven wijze, met dien verstande dat er slechts 2 dagen tussen de rondzending van de oproep en de datum van de vergadering behoeven te verlopen. Deze laatste vergadering wordt gehouden en is gerechtigd besluiten te nemen ongeacht het aantal leden dat is opgekomen.</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Over zaken wordt mondeling en over personen wordt schriftelijk gestemd. De medezeggenschapsraad kan besluiten van deze regel af te wijken.</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Blanco stemmen worden geacht niet te zijn uitgebracht en tellen voor het bepalen van de meerderheid niet mee. Stemmen bij volmacht is niet mogelijk.</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rsidR="00BE49C5" w:rsidRDefault="00954DBC">
      <w:pPr>
        <w:numPr>
          <w:ilvl w:val="0"/>
          <w:numId w:val="3"/>
        </w:numPr>
        <w:rPr>
          <w:rFonts w:ascii="Verdana" w:eastAsia="Verdana" w:hAnsi="Verdana" w:cs="Verdana"/>
          <w:sz w:val="20"/>
          <w:szCs w:val="20"/>
        </w:rPr>
      </w:pPr>
      <w:r>
        <w:rPr>
          <w:rFonts w:ascii="Verdana" w:eastAsia="Verdana" w:hAnsi="Verdana" w:cs="Verdana"/>
          <w:sz w:val="20"/>
          <w:szCs w:val="20"/>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rsidR="00BE49C5" w:rsidRDefault="00BE49C5">
      <w:pPr>
        <w:rPr>
          <w:rFonts w:ascii="Verdana" w:eastAsia="Verdana" w:hAnsi="Verdana" w:cs="Verdana"/>
          <w:sz w:val="20"/>
          <w:szCs w:val="20"/>
        </w:rPr>
      </w:pPr>
    </w:p>
    <w:p w:rsidR="00BE49C5" w:rsidRDefault="00BE49C5">
      <w:pPr>
        <w:rPr>
          <w:rFonts w:ascii="Verdana" w:eastAsia="Verdana" w:hAnsi="Verdana" w:cs="Verdana"/>
          <w:b/>
          <w:sz w:val="20"/>
          <w:szCs w:val="20"/>
        </w:rPr>
      </w:pPr>
    </w:p>
    <w:p w:rsidR="00BE49C5" w:rsidRDefault="00BE49C5">
      <w:pPr>
        <w:rPr>
          <w:rFonts w:ascii="Verdana" w:eastAsia="Verdana" w:hAnsi="Verdana" w:cs="Verdana"/>
          <w:b/>
          <w:sz w:val="20"/>
          <w:szCs w:val="20"/>
        </w:rPr>
      </w:pPr>
    </w:p>
    <w:p w:rsidR="00BE49C5" w:rsidRDefault="00BE49C5">
      <w:pPr>
        <w:rPr>
          <w:rFonts w:ascii="Verdana" w:eastAsia="Verdana" w:hAnsi="Verdana" w:cs="Verdana"/>
          <w:b/>
          <w:sz w:val="20"/>
          <w:szCs w:val="20"/>
        </w:rPr>
      </w:pPr>
    </w:p>
    <w:p w:rsidR="00BE49C5" w:rsidRDefault="00BE49C5">
      <w:pPr>
        <w:rPr>
          <w:rFonts w:ascii="Verdana" w:eastAsia="Verdana" w:hAnsi="Verdana" w:cs="Verdana"/>
          <w:b/>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lastRenderedPageBreak/>
        <w:t>Artikel 8 Verslag</w:t>
      </w:r>
    </w:p>
    <w:p w:rsidR="00BE49C5" w:rsidRDefault="00954DBC">
      <w:pPr>
        <w:numPr>
          <w:ilvl w:val="0"/>
          <w:numId w:val="4"/>
        </w:numPr>
        <w:rPr>
          <w:rFonts w:ascii="Verdana" w:eastAsia="Verdana" w:hAnsi="Verdana" w:cs="Verdana"/>
          <w:sz w:val="20"/>
          <w:szCs w:val="20"/>
        </w:rPr>
      </w:pPr>
      <w:r>
        <w:rPr>
          <w:rFonts w:ascii="Verdana" w:eastAsia="Verdana" w:hAnsi="Verdana" w:cs="Verdana"/>
          <w:sz w:val="20"/>
          <w:szCs w:val="20"/>
        </w:rPr>
        <w:t>De secretaris maakt van iedere vergadering van de medezeggenschapsraad een verslag dat in de volgende vergadering door de medezeggenschapsraad wordt vastgesteld.</w:t>
      </w:r>
    </w:p>
    <w:p w:rsidR="00BE49C5" w:rsidRDefault="00954DBC">
      <w:pPr>
        <w:numPr>
          <w:ilvl w:val="0"/>
          <w:numId w:val="4"/>
        </w:numPr>
        <w:rPr>
          <w:rFonts w:ascii="Verdana" w:eastAsia="Verdana" w:hAnsi="Verdana" w:cs="Verdana"/>
          <w:sz w:val="20"/>
          <w:szCs w:val="20"/>
        </w:rPr>
      </w:pPr>
      <w:r>
        <w:rPr>
          <w:rFonts w:ascii="Verdana" w:eastAsia="Verdana" w:hAnsi="Verdana" w:cs="Verdana"/>
          <w:sz w:val="20"/>
          <w:szCs w:val="20"/>
        </w:rPr>
        <w:t>Het verslag wordt overeenkomstig het bepaalde in artikel 4, achtste lid, van dit reglement bekend gemaakt.</w:t>
      </w:r>
    </w:p>
    <w:p w:rsidR="00BE49C5" w:rsidRDefault="00BE49C5">
      <w:pPr>
        <w:rPr>
          <w:rFonts w:ascii="Verdana" w:eastAsia="Verdana" w:hAnsi="Verdana" w:cs="Verdana"/>
          <w:sz w:val="20"/>
          <w:szCs w:val="20"/>
        </w:rPr>
      </w:pPr>
    </w:p>
    <w:p w:rsidR="00BE49C5" w:rsidRDefault="00954DBC">
      <w:pPr>
        <w:rPr>
          <w:rFonts w:ascii="Verdana" w:eastAsia="Verdana" w:hAnsi="Verdana" w:cs="Verdana"/>
          <w:b/>
          <w:sz w:val="20"/>
          <w:szCs w:val="20"/>
        </w:rPr>
      </w:pPr>
      <w:r>
        <w:rPr>
          <w:rFonts w:ascii="Verdana" w:eastAsia="Verdana" w:hAnsi="Verdana" w:cs="Verdana"/>
          <w:b/>
          <w:sz w:val="20"/>
          <w:szCs w:val="20"/>
        </w:rPr>
        <w:t>Artikel 9 Communicatie, informatie en het betrekken van de achterban</w:t>
      </w:r>
    </w:p>
    <w:p w:rsidR="00BE49C5" w:rsidRDefault="00954DBC">
      <w:pPr>
        <w:numPr>
          <w:ilvl w:val="0"/>
          <w:numId w:val="5"/>
        </w:numPr>
        <w:rPr>
          <w:rFonts w:ascii="Verdana" w:eastAsia="Verdana" w:hAnsi="Verdana" w:cs="Verdana"/>
          <w:sz w:val="20"/>
          <w:szCs w:val="20"/>
        </w:rPr>
      </w:pPr>
      <w:r>
        <w:rPr>
          <w:rFonts w:ascii="Verdana" w:eastAsia="Verdana" w:hAnsi="Verdana" w:cs="Verdana"/>
          <w:sz w:val="20"/>
          <w:szCs w:val="20"/>
        </w:rPr>
        <w:t>De secretaris doet jaarlijks in de maand november/december</w:t>
      </w:r>
      <w:r>
        <w:rPr>
          <w:rFonts w:ascii="Verdana" w:eastAsia="Verdana" w:hAnsi="Verdana" w:cs="Verdana"/>
          <w:color w:val="FF0000"/>
          <w:sz w:val="20"/>
          <w:szCs w:val="20"/>
        </w:rPr>
        <w:t xml:space="preserve"> </w:t>
      </w:r>
      <w:r>
        <w:rPr>
          <w:rFonts w:ascii="Verdana" w:eastAsia="Verdana" w:hAnsi="Verdana" w:cs="Verdana"/>
          <w:sz w:val="20"/>
          <w:szCs w:val="20"/>
        </w:rPr>
        <w:t xml:space="preserve">schriftelijk verslag van de werkzaamheden van de medezeggenschapsraad.  Dit verslag behoeft de goedkeuring van de raad. </w:t>
      </w:r>
    </w:p>
    <w:p w:rsidR="00BE49C5" w:rsidRDefault="00954DBC">
      <w:pPr>
        <w:numPr>
          <w:ilvl w:val="0"/>
          <w:numId w:val="5"/>
        </w:numPr>
        <w:rPr>
          <w:rFonts w:ascii="Verdana" w:eastAsia="Verdana" w:hAnsi="Verdana" w:cs="Verdana"/>
          <w:sz w:val="20"/>
          <w:szCs w:val="20"/>
        </w:rPr>
      </w:pPr>
      <w:r>
        <w:rPr>
          <w:rFonts w:ascii="Verdana" w:eastAsia="Verdana" w:hAnsi="Verdana" w:cs="Verdana"/>
          <w:sz w:val="20"/>
          <w:szCs w:val="20"/>
        </w:rPr>
        <w:t>De secretaris bevordert de communicatie met alle belanghebbenden en doet dit tenminste door er zorg voor te dragen dat goedgekeurde verslagen van vergaderingen en het jaarverslag zo spoedig mogelijk worden verspreid (schriftelijk en/of digitaal) onder bestuur, directie, secretarissen van deelraden. Het verslag is eveneens op een algemeen toegankelijke plaats digitaal en/of schriftelijk ter inzage voor belangstellenden.</w:t>
      </w:r>
    </w:p>
    <w:p w:rsidR="00BE49C5" w:rsidRDefault="00954DBC">
      <w:pPr>
        <w:numPr>
          <w:ilvl w:val="0"/>
          <w:numId w:val="5"/>
        </w:numPr>
        <w:rPr>
          <w:rFonts w:ascii="Verdana" w:eastAsia="Verdana" w:hAnsi="Verdana" w:cs="Verdana"/>
          <w:sz w:val="20"/>
          <w:szCs w:val="20"/>
        </w:rPr>
      </w:pPr>
      <w:r>
        <w:rPr>
          <w:rFonts w:ascii="Verdana" w:eastAsia="Verdana" w:hAnsi="Verdana" w:cs="Verdana"/>
          <w:sz w:val="20"/>
          <w:szCs w:val="20"/>
        </w:rPr>
        <w:t xml:space="preserve">De achterban van de medezeggenschapsraad wordt op de volgende wijze bij de werkzaamheden van de MR betrokken: </w:t>
      </w:r>
      <w:r>
        <w:rPr>
          <w:rFonts w:ascii="Verdana" w:eastAsia="Verdana" w:hAnsi="Verdana" w:cs="Verdana"/>
          <w:color w:val="FF0000"/>
          <w:sz w:val="20"/>
          <w:szCs w:val="20"/>
        </w:rPr>
        <w:t xml:space="preserve"> </w:t>
      </w:r>
    </w:p>
    <w:p w:rsidR="00BE49C5" w:rsidRDefault="00996127">
      <w:pPr>
        <w:numPr>
          <w:ilvl w:val="0"/>
          <w:numId w:val="6"/>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Via de website van OBS</w:t>
      </w:r>
      <w:r w:rsidR="004D6C1B">
        <w:rPr>
          <w:rFonts w:ascii="Verdana" w:eastAsia="Verdana" w:hAnsi="Verdana" w:cs="Verdana"/>
          <w:color w:val="000000"/>
          <w:sz w:val="20"/>
          <w:szCs w:val="20"/>
        </w:rPr>
        <w:t xml:space="preserve"> De Z</w:t>
      </w:r>
      <w:r w:rsidR="00954DBC">
        <w:rPr>
          <w:rFonts w:ascii="Verdana" w:eastAsia="Verdana" w:hAnsi="Verdana" w:cs="Verdana"/>
          <w:color w:val="000000"/>
          <w:sz w:val="20"/>
          <w:szCs w:val="20"/>
        </w:rPr>
        <w:t>ilvermeeuw</w:t>
      </w:r>
    </w:p>
    <w:p w:rsidR="00BE49C5" w:rsidRDefault="00954DBC">
      <w:pPr>
        <w:numPr>
          <w:ilvl w:val="0"/>
          <w:numId w:val="6"/>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Via </w:t>
      </w:r>
      <w:r>
        <w:rPr>
          <w:rFonts w:ascii="Verdana" w:eastAsia="Verdana" w:hAnsi="Verdana" w:cs="Verdana"/>
          <w:sz w:val="20"/>
          <w:szCs w:val="20"/>
        </w:rPr>
        <w:t>Kwieb</w:t>
      </w:r>
    </w:p>
    <w:p w:rsidR="00BE49C5" w:rsidRDefault="00BE49C5">
      <w:pPr>
        <w:rPr>
          <w:rFonts w:ascii="Verdana" w:eastAsia="Verdana" w:hAnsi="Verdana" w:cs="Verdana"/>
          <w:sz w:val="20"/>
          <w:szCs w:val="20"/>
        </w:rPr>
      </w:pPr>
    </w:p>
    <w:sectPr w:rsidR="00BE49C5">
      <w:headerReference w:type="default" r:id="rId8"/>
      <w:pgSz w:w="11906" w:h="16838"/>
      <w:pgMar w:top="1440" w:right="1440" w:bottom="1440" w:left="1440"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0D" w:rsidRDefault="003F0D0D">
      <w:r>
        <w:separator/>
      </w:r>
    </w:p>
  </w:endnote>
  <w:endnote w:type="continuationSeparator" w:id="0">
    <w:p w:rsidR="003F0D0D" w:rsidRDefault="003F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Robo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Italic">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0D" w:rsidRDefault="003F0D0D">
      <w:r>
        <w:separator/>
      </w:r>
    </w:p>
  </w:footnote>
  <w:footnote w:type="continuationSeparator" w:id="0">
    <w:p w:rsidR="003F0D0D" w:rsidRDefault="003F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C5" w:rsidRDefault="00954DBC">
    <w:pPr>
      <w:rPr>
        <w:rFonts w:ascii="Times New Roman" w:eastAsia="Times New Roman" w:hAnsi="Times New Roman" w:cs="Times New Roman"/>
      </w:rPr>
    </w:pPr>
    <w:r>
      <w:rPr>
        <w:noProof/>
        <w:lang w:val="nl-NL" w:eastAsia="nl-NL"/>
      </w:rPr>
      <w:drawing>
        <wp:inline distT="0" distB="0" distL="0" distR="0">
          <wp:extent cx="1961515" cy="469265"/>
          <wp:effectExtent l="0" t="0" r="0" b="0"/>
          <wp:docPr id="2" name="image1.jpg" descr="/var/folders/9g/tymy7fwx46n97x3wm5_rtmr80000gn/T/com.microsoft.Word/WebArchiveCopyPasteTempFiles/De_Zilvermeeuw.jpg"/>
          <wp:cNvGraphicFramePr/>
          <a:graphic xmlns:a="http://schemas.openxmlformats.org/drawingml/2006/main">
            <a:graphicData uri="http://schemas.openxmlformats.org/drawingml/2006/picture">
              <pic:pic xmlns:pic="http://schemas.openxmlformats.org/drawingml/2006/picture">
                <pic:nvPicPr>
                  <pic:cNvPr id="0" name="image1.jpg" descr="/var/folders/9g/tymy7fwx46n97x3wm5_rtmr80000gn/T/com.microsoft.Word/WebArchiveCopyPasteTempFiles/De_Zilvermeeuw.jpg"/>
                  <pic:cNvPicPr preferRelativeResize="0"/>
                </pic:nvPicPr>
                <pic:blipFill>
                  <a:blip r:embed="rId1"/>
                  <a:srcRect/>
                  <a:stretch>
                    <a:fillRect/>
                  </a:stretch>
                </pic:blipFill>
                <pic:spPr>
                  <a:xfrm>
                    <a:off x="0" y="0"/>
                    <a:ext cx="1961515" cy="469265"/>
                  </a:xfrm>
                  <a:prstGeom prst="rect">
                    <a:avLst/>
                  </a:prstGeom>
                  <a:ln/>
                </pic:spPr>
              </pic:pic>
            </a:graphicData>
          </a:graphic>
        </wp:inline>
      </w:drawing>
    </w:r>
  </w:p>
  <w:p w:rsidR="00BE49C5" w:rsidRDefault="00BE49C5">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63DB"/>
    <w:multiLevelType w:val="multilevel"/>
    <w:tmpl w:val="1BF01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23C91"/>
    <w:multiLevelType w:val="multilevel"/>
    <w:tmpl w:val="A3F68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4925FF"/>
    <w:multiLevelType w:val="multilevel"/>
    <w:tmpl w:val="E320C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705744"/>
    <w:multiLevelType w:val="multilevel"/>
    <w:tmpl w:val="2BE4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69735B"/>
    <w:multiLevelType w:val="multilevel"/>
    <w:tmpl w:val="906860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C1E6020"/>
    <w:multiLevelType w:val="multilevel"/>
    <w:tmpl w:val="0868D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F21233"/>
    <w:multiLevelType w:val="multilevel"/>
    <w:tmpl w:val="BC104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9C6BDB"/>
    <w:multiLevelType w:val="multilevel"/>
    <w:tmpl w:val="03F8B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4205BF"/>
    <w:multiLevelType w:val="multilevel"/>
    <w:tmpl w:val="2772A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C5"/>
    <w:rsid w:val="003F0D0D"/>
    <w:rsid w:val="004D6C1B"/>
    <w:rsid w:val="00574C27"/>
    <w:rsid w:val="00954DBC"/>
    <w:rsid w:val="00996127"/>
    <w:rsid w:val="00AF391A"/>
    <w:rsid w:val="00BE4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1FF65-E18D-41A9-B80D-6C0B0E7B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heme="minorHAnsi" w:eastAsiaTheme="minorHAnsi" w:hAnsiTheme="minorHAnsi" w:cstheme="minorBidi"/>
      <w:lang w:val="en-US" w:eastAsia="en-US"/>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customStyle="1" w:styleId="KoptekstChar">
    <w:name w:val="Koptekst Char"/>
    <w:basedOn w:val="Standaardalinea-lettertype"/>
    <w:link w:val="Koptekst"/>
    <w:uiPriority w:val="99"/>
    <w:qFormat/>
    <w:rsid w:val="00F05B0A"/>
  </w:style>
  <w:style w:type="character" w:customStyle="1" w:styleId="VoettekstChar">
    <w:name w:val="Voettekst Char"/>
    <w:basedOn w:val="Standaardalinea-lettertype"/>
    <w:link w:val="Voettekst"/>
    <w:uiPriority w:val="99"/>
    <w:qFormat/>
    <w:rsid w:val="00F05B0A"/>
  </w:style>
  <w:style w:type="character" w:customStyle="1" w:styleId="BallontekstChar">
    <w:name w:val="Ballontekst Char"/>
    <w:basedOn w:val="Standaardalinea-lettertype"/>
    <w:link w:val="Ballontekst"/>
    <w:uiPriority w:val="99"/>
    <w:semiHidden/>
    <w:qFormat/>
    <w:rsid w:val="00AA1289"/>
    <w:rPr>
      <w:rFonts w:ascii="Segoe UI" w:hAnsi="Segoe UI" w:cs="Segoe UI"/>
      <w:sz w:val="18"/>
      <w:szCs w:val="18"/>
    </w:rPr>
  </w:style>
  <w:style w:type="paragraph" w:customStyle="1" w:styleId="Kop">
    <w:name w:val="Kop"/>
    <w:basedOn w:val="Standaard"/>
    <w:next w:val="Plattetekst"/>
    <w:qFormat/>
    <w:pPr>
      <w:keepNext/>
      <w:spacing w:before="240" w:after="120"/>
    </w:pPr>
    <w:rPr>
      <w:rFonts w:ascii="Liberation Sans" w:eastAsia="Noto Sans CJK SC" w:hAnsi="Liberation Sans" w:cs="Roboto"/>
      <w:sz w:val="28"/>
      <w:szCs w:val="28"/>
    </w:rPr>
  </w:style>
  <w:style w:type="paragraph" w:styleId="Plattetekst">
    <w:name w:val="Body Text"/>
    <w:basedOn w:val="Standaard"/>
    <w:pPr>
      <w:spacing w:after="140" w:line="276" w:lineRule="auto"/>
    </w:pPr>
  </w:style>
  <w:style w:type="paragraph" w:styleId="Lijst">
    <w:name w:val="List"/>
    <w:basedOn w:val="Plattetekst"/>
    <w:rPr>
      <w:rFonts w:cs="Roboto"/>
    </w:rPr>
  </w:style>
  <w:style w:type="paragraph" w:styleId="Bijschrift">
    <w:name w:val="caption"/>
    <w:basedOn w:val="Standaard"/>
    <w:qFormat/>
    <w:pPr>
      <w:suppressLineNumbers/>
      <w:spacing w:before="120" w:after="120"/>
    </w:pPr>
    <w:rPr>
      <w:rFonts w:cs="Roboto"/>
      <w:i/>
      <w:iCs/>
    </w:rPr>
  </w:style>
  <w:style w:type="paragraph" w:customStyle="1" w:styleId="Index">
    <w:name w:val="Index"/>
    <w:basedOn w:val="Standaard"/>
    <w:qFormat/>
    <w:pPr>
      <w:suppressLineNumbers/>
    </w:pPr>
    <w:rPr>
      <w:rFonts w:cs="Roboto"/>
    </w:rPr>
  </w:style>
  <w:style w:type="paragraph" w:styleId="Normaalweb">
    <w:name w:val="Normal (Web)"/>
    <w:basedOn w:val="Standaard"/>
    <w:uiPriority w:val="99"/>
    <w:semiHidden/>
    <w:unhideWhenUsed/>
    <w:qFormat/>
    <w:rsid w:val="008E6BCB"/>
    <w:pPr>
      <w:spacing w:beforeAutospacing="1" w:afterAutospacing="1"/>
    </w:pPr>
    <w:rPr>
      <w:rFonts w:ascii="Times New Roman" w:eastAsia="Times New Roman" w:hAnsi="Times New Roman" w:cs="Times New Roman"/>
    </w:rPr>
  </w:style>
  <w:style w:type="paragraph" w:styleId="Lijstalinea">
    <w:name w:val="List Paragraph"/>
    <w:basedOn w:val="Standaard"/>
    <w:uiPriority w:val="34"/>
    <w:qFormat/>
    <w:rsid w:val="00F05B0A"/>
    <w:pPr>
      <w:ind w:left="720"/>
      <w:contextualSpacing/>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F05B0A"/>
    <w:pPr>
      <w:tabs>
        <w:tab w:val="center" w:pos="4680"/>
        <w:tab w:val="right" w:pos="9360"/>
      </w:tabs>
    </w:pPr>
  </w:style>
  <w:style w:type="paragraph" w:styleId="Voettekst">
    <w:name w:val="footer"/>
    <w:basedOn w:val="Standaard"/>
    <w:link w:val="VoettekstChar"/>
    <w:uiPriority w:val="99"/>
    <w:unhideWhenUsed/>
    <w:rsid w:val="00F05B0A"/>
    <w:pPr>
      <w:tabs>
        <w:tab w:val="center" w:pos="4680"/>
        <w:tab w:val="right" w:pos="9360"/>
      </w:tabs>
    </w:pPr>
  </w:style>
  <w:style w:type="paragraph" w:styleId="Ballontekst">
    <w:name w:val="Balloon Text"/>
    <w:basedOn w:val="Standaard"/>
    <w:link w:val="BallontekstChar"/>
    <w:uiPriority w:val="99"/>
    <w:semiHidden/>
    <w:unhideWhenUsed/>
    <w:qFormat/>
    <w:rsid w:val="00AA1289"/>
    <w:rPr>
      <w:rFonts w:ascii="Segoe UI" w:hAnsi="Segoe UI" w:cs="Segoe UI"/>
      <w:sz w:val="18"/>
      <w:szCs w:val="18"/>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YJTjoTxfQ9qC01JAyJMqP3Z/A==">CgMxLjA4AHIhMUZRZGpGNVV1ZThrV3AyV2plbmEyR1J2Mkt4aXpWMHRx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cp:lastModifiedBy>
  <cp:revision>4</cp:revision>
  <dcterms:created xsi:type="dcterms:W3CDTF">2019-03-03T18:40:00Z</dcterms:created>
  <dcterms:modified xsi:type="dcterms:W3CDTF">2023-07-10T19:28:00Z</dcterms:modified>
</cp:coreProperties>
</file>